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EC2F" w14:textId="77777777" w:rsidR="00274D40" w:rsidRDefault="007112AE" w:rsidP="00C4676C">
      <w:r>
        <w:rPr>
          <w:noProof/>
        </w:rPr>
        <mc:AlternateContent>
          <mc:Choice Requires="wps">
            <w:drawing>
              <wp:anchor distT="0" distB="0" distL="114300" distR="114300" simplePos="0" relativeHeight="251660288" behindDoc="0" locked="0" layoutInCell="1" allowOverlap="1" wp14:anchorId="5DA22B68" wp14:editId="31680ABA">
                <wp:simplePos x="0" y="0"/>
                <wp:positionH relativeFrom="column">
                  <wp:posOffset>3037840</wp:posOffset>
                </wp:positionH>
                <wp:positionV relativeFrom="paragraph">
                  <wp:posOffset>-170815</wp:posOffset>
                </wp:positionV>
                <wp:extent cx="1960880" cy="1371600"/>
                <wp:effectExtent l="0" t="0" r="7620" b="12700"/>
                <wp:wrapNone/>
                <wp:docPr id="242175008" name="Text Box 2"/>
                <wp:cNvGraphicFramePr/>
                <a:graphic xmlns:a="http://schemas.openxmlformats.org/drawingml/2006/main">
                  <a:graphicData uri="http://schemas.microsoft.com/office/word/2010/wordprocessingShape">
                    <wps:wsp>
                      <wps:cNvSpPr txBox="1"/>
                      <wps:spPr>
                        <a:xfrm>
                          <a:off x="0" y="0"/>
                          <a:ext cx="1960880" cy="1371600"/>
                        </a:xfrm>
                        <a:prstGeom prst="rect">
                          <a:avLst/>
                        </a:prstGeom>
                        <a:solidFill>
                          <a:schemeClr val="accent1"/>
                        </a:solidFill>
                        <a:ln w="6350">
                          <a:solidFill>
                            <a:prstClr val="black"/>
                          </a:solidFill>
                        </a:ln>
                      </wps:spPr>
                      <wps:txbx>
                        <w:txbxContent>
                          <w:p w14:paraId="67D17878" w14:textId="77777777" w:rsidR="007112AE" w:rsidRPr="007112AE" w:rsidRDefault="007112AE">
                            <w:pPr>
                              <w:rPr>
                                <w:color w:val="FFFFFF" w:themeColor="background1"/>
                                <w:lang w:val="en-US"/>
                              </w:rPr>
                            </w:pPr>
                            <w:r w:rsidRPr="007112AE">
                              <w:rPr>
                                <w:color w:val="FFFFFF" w:themeColor="background1"/>
                                <w:lang w:val="en-US"/>
                              </w:rPr>
                              <w:t>Treat</w:t>
                            </w:r>
                            <w:r>
                              <w:rPr>
                                <w:color w:val="FFFFFF" w:themeColor="background1"/>
                                <w:lang w:val="en-US"/>
                              </w:rPr>
                              <w:t xml:space="preserve">ment with ketamine offers unexpected areas for insight that may rapidly improve mental health but also foster ways for change, personal growth and </w:t>
                            </w:r>
                            <w:proofErr w:type="gramStart"/>
                            <w:r>
                              <w:rPr>
                                <w:color w:val="FFFFFF" w:themeColor="background1"/>
                                <w:lang w:val="en-US"/>
                              </w:rPr>
                              <w:t>development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22B68" id="_x0000_t202" coordsize="21600,21600" o:spt="202" path="m,l,21600r21600,l21600,xe">
                <v:stroke joinstyle="miter"/>
                <v:path gradientshapeok="t" o:connecttype="rect"/>
              </v:shapetype>
              <v:shape id="Text Box 2" o:spid="_x0000_s1026" type="#_x0000_t202" style="position:absolute;margin-left:239.2pt;margin-top:-13.45pt;width:154.4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" fillcolor="#156082 [3204]" strokeweight=".5pt">
                <v:textbox>
                  <w:txbxContent>
                    <w:p w14:paraId="67D17878" w14:textId="77777777" w:rsidR="007112AE" w:rsidRPr="007112AE" w:rsidRDefault="007112AE">
                      <w:pPr>
                        <w:rPr>
                          <w:color w:val="FFFFFF" w:themeColor="background1"/>
                          <w:lang w:val="en-US"/>
                        </w:rPr>
                      </w:pPr>
                      <w:r w:rsidRPr="007112AE">
                        <w:rPr>
                          <w:color w:val="FFFFFF" w:themeColor="background1"/>
                          <w:lang w:val="en-US"/>
                        </w:rPr>
                        <w:t>Treat</w:t>
                      </w:r>
                      <w:r>
                        <w:rPr>
                          <w:color w:val="FFFFFF" w:themeColor="background1"/>
                          <w:lang w:val="en-US"/>
                        </w:rPr>
                        <w:t xml:space="preserve">ment with ketamine offers unexpected areas for insight that may rapidly improve mental health but also foster ways for change, personal growth and </w:t>
                      </w:r>
                      <w:proofErr w:type="gramStart"/>
                      <w:r>
                        <w:rPr>
                          <w:color w:val="FFFFFF" w:themeColor="background1"/>
                          <w:lang w:val="en-US"/>
                        </w:rPr>
                        <w:t>development</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F704228" wp14:editId="10A6E867">
                <wp:simplePos x="0" y="0"/>
                <wp:positionH relativeFrom="column">
                  <wp:posOffset>71120</wp:posOffset>
                </wp:positionH>
                <wp:positionV relativeFrom="paragraph">
                  <wp:posOffset>-231775</wp:posOffset>
                </wp:positionV>
                <wp:extent cx="2479040" cy="1432560"/>
                <wp:effectExtent l="0" t="0" r="10160" b="15240"/>
                <wp:wrapNone/>
                <wp:docPr id="1300708644" name="Text Box 1"/>
                <wp:cNvGraphicFramePr/>
                <a:graphic xmlns:a="http://schemas.openxmlformats.org/drawingml/2006/main">
                  <a:graphicData uri="http://schemas.microsoft.com/office/word/2010/wordprocessingShape">
                    <wps:wsp>
                      <wps:cNvSpPr txBox="1"/>
                      <wps:spPr>
                        <a:xfrm>
                          <a:off x="0" y="0"/>
                          <a:ext cx="2479040" cy="1432560"/>
                        </a:xfrm>
                        <a:prstGeom prst="rect">
                          <a:avLst/>
                        </a:prstGeom>
                        <a:solidFill>
                          <a:schemeClr val="lt1"/>
                        </a:solidFill>
                        <a:ln w="6350">
                          <a:solidFill>
                            <a:prstClr val="black"/>
                          </a:solidFill>
                        </a:ln>
                      </wps:spPr>
                      <wps:txbx>
                        <w:txbxContent>
                          <w:p w14:paraId="3E031EB3" w14:textId="77777777" w:rsidR="007112AE" w:rsidRPr="007112AE" w:rsidRDefault="007112AE">
                            <w:pP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2AE">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Ketamine Therapy</w:t>
                            </w:r>
                            <w: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704228" id="Text Box 1" o:spid="_x0000_s1027" type="#_x0000_t202" style="position:absolute;margin-left:5.6pt;margin-top:-18.25pt;width:195.2pt;height:11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" fillcolor="white [3201]" strokeweight=".5pt">
                <v:textbox>
                  <w:txbxContent>
                    <w:p w14:paraId="3E031EB3" w14:textId="77777777" w:rsidR="007112AE" w:rsidRPr="007112AE" w:rsidRDefault="007112AE">
                      <w:pP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2AE">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Ketamine Therapy</w:t>
                      </w:r>
                      <w:r>
                        <w:rPr>
                          <w:color w:val="156082"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FA40E5">
        <w:t xml:space="preserve">  </w:t>
      </w:r>
    </w:p>
    <w:p w14:paraId="5FEBB2AB" w14:textId="77777777" w:rsidR="004679C0" w:rsidRDefault="004679C0" w:rsidP="00C4676C"/>
    <w:p w14:paraId="70324407" w14:textId="77777777" w:rsidR="000C3041" w:rsidRDefault="000C3041" w:rsidP="00C4676C"/>
    <w:p w14:paraId="5368AEB0" w14:textId="77777777" w:rsidR="00C4676C" w:rsidRPr="00C4676C" w:rsidRDefault="00C4676C" w:rsidP="00C4676C"/>
    <w:p w14:paraId="72027039" w14:textId="77777777" w:rsidR="00C4676C" w:rsidRDefault="00C4676C" w:rsidP="00C4676C"/>
    <w:p w14:paraId="62983630" w14:textId="77777777" w:rsidR="00C4676C" w:rsidRPr="007112AE" w:rsidRDefault="007112AE" w:rsidP="00C4676C">
      <w:pPr>
        <w:pStyle w:val="NoSpacing"/>
        <w:rPr>
          <w:sz w:val="24"/>
          <w:szCs w:val="24"/>
        </w:rPr>
      </w:pPr>
      <w:r>
        <w:rPr>
          <w:sz w:val="24"/>
          <w:szCs w:val="24"/>
        </w:rPr>
        <w:t xml:space="preserve">We </w:t>
      </w:r>
      <w:r w:rsidR="00C4676C" w:rsidRPr="007112AE">
        <w:rPr>
          <w:sz w:val="24"/>
          <w:szCs w:val="24"/>
        </w:rPr>
        <w:t xml:space="preserve">integrate </w:t>
      </w:r>
      <w:r>
        <w:rPr>
          <w:sz w:val="24"/>
          <w:szCs w:val="24"/>
        </w:rPr>
        <w:t xml:space="preserve">both medical and </w:t>
      </w:r>
      <w:r w:rsidR="00C4676C" w:rsidRPr="007112AE">
        <w:rPr>
          <w:sz w:val="24"/>
          <w:szCs w:val="24"/>
        </w:rPr>
        <w:t>mindfulness, cognitive</w:t>
      </w:r>
      <w:r>
        <w:rPr>
          <w:sz w:val="24"/>
          <w:szCs w:val="24"/>
        </w:rPr>
        <w:t xml:space="preserve"> and </w:t>
      </w:r>
      <w:r w:rsidR="00C4676C" w:rsidRPr="007112AE">
        <w:rPr>
          <w:sz w:val="24"/>
          <w:szCs w:val="24"/>
        </w:rPr>
        <w:t>relational approaches to treatment. We are interested in holistic care, including medical, psychiatric, cultural, existential, religious/spiritual, gender and sexuality, and family background components of people’s lives.</w:t>
      </w:r>
    </w:p>
    <w:p w14:paraId="0463B678" w14:textId="77777777" w:rsidR="00C4676C" w:rsidRPr="007112AE" w:rsidRDefault="00C4676C" w:rsidP="00C4676C">
      <w:pPr>
        <w:pStyle w:val="NoSpacing"/>
        <w:rPr>
          <w:sz w:val="24"/>
          <w:szCs w:val="24"/>
        </w:rPr>
      </w:pPr>
    </w:p>
    <w:p w14:paraId="005BC3B5" w14:textId="77777777" w:rsidR="00C4676C" w:rsidRPr="007112AE" w:rsidRDefault="00C4676C" w:rsidP="00C4676C">
      <w:pPr>
        <w:pStyle w:val="NoSpacing"/>
        <w:rPr>
          <w:sz w:val="24"/>
          <w:szCs w:val="24"/>
        </w:rPr>
      </w:pPr>
      <w:r w:rsidRPr="007112AE">
        <w:rPr>
          <w:sz w:val="24"/>
          <w:szCs w:val="24"/>
        </w:rPr>
        <w:t>Our clinical methods are informed by the value we place on safety, respect, mutuality, inner- directedness, set and setting, non-judgmental awareness and listening, presence, mindfulness, and the use of non-ordinary states of consciousness in the service of personal healing and transformation.</w:t>
      </w:r>
    </w:p>
    <w:p w14:paraId="5B6FAD60" w14:textId="77777777" w:rsidR="00C4676C" w:rsidRPr="007112AE" w:rsidRDefault="00C4676C" w:rsidP="00C4676C">
      <w:pPr>
        <w:pStyle w:val="NoSpacing"/>
        <w:rPr>
          <w:sz w:val="24"/>
          <w:szCs w:val="24"/>
        </w:rPr>
      </w:pPr>
    </w:p>
    <w:p w14:paraId="665B25AC" w14:textId="77777777" w:rsidR="00C4676C" w:rsidRPr="007112AE" w:rsidRDefault="00C4676C" w:rsidP="00C4676C">
      <w:pPr>
        <w:pStyle w:val="NoSpacing"/>
        <w:rPr>
          <w:b/>
          <w:bCs/>
          <w:sz w:val="24"/>
          <w:szCs w:val="24"/>
        </w:rPr>
      </w:pPr>
      <w:r w:rsidRPr="007112AE">
        <w:rPr>
          <w:b/>
          <w:bCs/>
          <w:sz w:val="24"/>
          <w:szCs w:val="24"/>
        </w:rPr>
        <w:t>Healing intelligence</w:t>
      </w:r>
    </w:p>
    <w:p w14:paraId="51C131FE" w14:textId="77777777" w:rsidR="004679C0" w:rsidRPr="007112AE" w:rsidRDefault="00C4676C" w:rsidP="00C4676C">
      <w:pPr>
        <w:pStyle w:val="NoSpacing"/>
        <w:rPr>
          <w:sz w:val="24"/>
          <w:szCs w:val="24"/>
        </w:rPr>
      </w:pPr>
      <w:r w:rsidRPr="007112AE">
        <w:rPr>
          <w:sz w:val="24"/>
          <w:szCs w:val="24"/>
        </w:rPr>
        <w:t xml:space="preserve">The term “inner healing intelligence” refers to the knowledge and power you already have within you to move towards wholeness and wellbeing. Psychedelic therapy is designed to </w:t>
      </w:r>
      <w:r w:rsidR="007112AE">
        <w:rPr>
          <w:sz w:val="24"/>
          <w:szCs w:val="24"/>
        </w:rPr>
        <w:t xml:space="preserve">both to promote rapid brain growth and connectedness as well </w:t>
      </w:r>
      <w:r w:rsidRPr="007112AE">
        <w:rPr>
          <w:sz w:val="24"/>
          <w:szCs w:val="24"/>
        </w:rPr>
        <w:t xml:space="preserve">create a safe space to come back to recognising your own capacity to heal, to love and to live a full life. Inner healing intelligence blossoms in a context of safety. </w:t>
      </w:r>
    </w:p>
    <w:p w14:paraId="7BA7B66F" w14:textId="77777777" w:rsidR="004679C0" w:rsidRPr="007112AE" w:rsidRDefault="004679C0" w:rsidP="00C4676C">
      <w:pPr>
        <w:pStyle w:val="NoSpacing"/>
        <w:rPr>
          <w:b/>
          <w:bCs/>
          <w:sz w:val="24"/>
          <w:szCs w:val="24"/>
        </w:rPr>
      </w:pPr>
    </w:p>
    <w:p w14:paraId="6C0EC65E" w14:textId="77777777" w:rsidR="00C4676C" w:rsidRPr="007112AE" w:rsidRDefault="00C4676C" w:rsidP="00C4676C">
      <w:pPr>
        <w:pStyle w:val="NoSpacing"/>
        <w:rPr>
          <w:b/>
          <w:bCs/>
          <w:sz w:val="24"/>
          <w:szCs w:val="24"/>
        </w:rPr>
      </w:pPr>
      <w:r w:rsidRPr="007112AE">
        <w:rPr>
          <w:b/>
          <w:bCs/>
          <w:sz w:val="24"/>
          <w:szCs w:val="24"/>
        </w:rPr>
        <w:t>How it works</w:t>
      </w:r>
    </w:p>
    <w:p w14:paraId="0DDD02B5" w14:textId="77777777" w:rsidR="00C4676C" w:rsidRDefault="00C4676C" w:rsidP="00C4676C">
      <w:pPr>
        <w:pStyle w:val="NoSpacing"/>
        <w:rPr>
          <w:sz w:val="24"/>
          <w:szCs w:val="24"/>
        </w:rPr>
      </w:pPr>
      <w:r w:rsidRPr="007112AE">
        <w:rPr>
          <w:sz w:val="24"/>
          <w:szCs w:val="24"/>
        </w:rPr>
        <w:t xml:space="preserve">Our treatment protocol includes instructional preparation before ketamine administration, </w:t>
      </w:r>
      <w:r w:rsidR="007112AE">
        <w:rPr>
          <w:sz w:val="24"/>
          <w:szCs w:val="24"/>
        </w:rPr>
        <w:t xml:space="preserve">support and </w:t>
      </w:r>
      <w:r w:rsidRPr="007112AE">
        <w:rPr>
          <w:sz w:val="24"/>
          <w:szCs w:val="24"/>
        </w:rPr>
        <w:t xml:space="preserve">guidance during </w:t>
      </w:r>
      <w:r w:rsidR="007112AE">
        <w:rPr>
          <w:sz w:val="24"/>
          <w:szCs w:val="24"/>
        </w:rPr>
        <w:t>and after sessions</w:t>
      </w:r>
      <w:r w:rsidRPr="007112AE">
        <w:rPr>
          <w:sz w:val="24"/>
          <w:szCs w:val="24"/>
        </w:rPr>
        <w:t xml:space="preserve">. </w:t>
      </w:r>
    </w:p>
    <w:p w14:paraId="72BD8549" w14:textId="77777777" w:rsidR="007112AE" w:rsidRPr="007112AE" w:rsidRDefault="007112AE" w:rsidP="00C4676C">
      <w:pPr>
        <w:pStyle w:val="NoSpacing"/>
        <w:rPr>
          <w:sz w:val="24"/>
          <w:szCs w:val="24"/>
        </w:rPr>
      </w:pPr>
    </w:p>
    <w:p w14:paraId="6BAF2FD0" w14:textId="77777777" w:rsidR="00C4676C" w:rsidRPr="007112AE" w:rsidRDefault="00C4676C" w:rsidP="00C4676C">
      <w:pPr>
        <w:pStyle w:val="NoSpacing"/>
        <w:rPr>
          <w:sz w:val="24"/>
          <w:szCs w:val="24"/>
        </w:rPr>
      </w:pPr>
      <w:r w:rsidRPr="007112AE">
        <w:rPr>
          <w:sz w:val="24"/>
          <w:szCs w:val="24"/>
        </w:rPr>
        <w:t>Ketamine may also enable an individual to access his or her own inner healing intelligence – an intuitive inner guidance system – that can prompt specific actions or solutions based on the individual’s vast interpersonal history and the myriad of options for “moving forward.”</w:t>
      </w:r>
    </w:p>
    <w:p w14:paraId="3ACA26CA" w14:textId="77777777" w:rsidR="00C4676C" w:rsidRDefault="00C4676C" w:rsidP="00C4676C">
      <w:pPr>
        <w:pStyle w:val="NoSpacing"/>
        <w:rPr>
          <w:sz w:val="24"/>
          <w:szCs w:val="24"/>
        </w:rPr>
      </w:pPr>
      <w:r w:rsidRPr="007112AE">
        <w:rPr>
          <w:sz w:val="24"/>
          <w:szCs w:val="24"/>
        </w:rPr>
        <w:t>The process is characterized by deep relaxation and disengagement from ordinary concerns and usual mindset, while maintaining conscious awareness.</w:t>
      </w:r>
    </w:p>
    <w:p w14:paraId="783EE055" w14:textId="77777777" w:rsidR="00D84BDE" w:rsidRDefault="00D84BDE" w:rsidP="00C4676C">
      <w:pPr>
        <w:pStyle w:val="NoSpacing"/>
        <w:rPr>
          <w:sz w:val="24"/>
          <w:szCs w:val="24"/>
        </w:rPr>
      </w:pPr>
    </w:p>
    <w:p w14:paraId="1F310BA0" w14:textId="77777777" w:rsidR="00D84BDE" w:rsidRDefault="00D84BDE" w:rsidP="00C4676C">
      <w:pPr>
        <w:pStyle w:val="NoSpacing"/>
        <w:rPr>
          <w:b/>
          <w:bCs/>
          <w:sz w:val="24"/>
          <w:szCs w:val="24"/>
        </w:rPr>
      </w:pPr>
      <w:r w:rsidRPr="00D84BDE">
        <w:rPr>
          <w:b/>
          <w:bCs/>
          <w:sz w:val="24"/>
          <w:szCs w:val="24"/>
        </w:rPr>
        <w:t>Referral by a psychiatrist</w:t>
      </w:r>
    </w:p>
    <w:p w14:paraId="3797BE6F" w14:textId="77777777" w:rsidR="00D84BDE" w:rsidRDefault="00D84BDE" w:rsidP="00C4676C">
      <w:pPr>
        <w:pStyle w:val="NoSpacing"/>
        <w:rPr>
          <w:b/>
          <w:bCs/>
          <w:sz w:val="24"/>
          <w:szCs w:val="24"/>
        </w:rPr>
      </w:pPr>
    </w:p>
    <w:p w14:paraId="537182D6" w14:textId="77777777" w:rsidR="00D84BDE" w:rsidRPr="00D84BDE" w:rsidRDefault="00D84BDE" w:rsidP="00C4676C">
      <w:pPr>
        <w:pStyle w:val="NoSpacing"/>
        <w:rPr>
          <w:sz w:val="24"/>
          <w:szCs w:val="24"/>
        </w:rPr>
      </w:pPr>
      <w:r>
        <w:rPr>
          <w:sz w:val="24"/>
          <w:szCs w:val="24"/>
        </w:rPr>
        <w:t>We work only by referral from your treating psychiatrist. Your treating psychiatrist will discuss the need for ketamine with you and explain alternative treatments. Your treating psychiatrist will prescribe the dose of ketamine and the number of sessions. We will liaise with your psychiatrist as needed and provide feedback at the end of your sessions to provide you with the best possible care.</w:t>
      </w:r>
    </w:p>
    <w:p w14:paraId="44B535C4" w14:textId="77777777" w:rsidR="00C4676C" w:rsidRPr="007112AE" w:rsidRDefault="00C4676C" w:rsidP="00C4676C">
      <w:pPr>
        <w:pStyle w:val="NoSpacing"/>
        <w:rPr>
          <w:sz w:val="24"/>
          <w:szCs w:val="24"/>
        </w:rPr>
      </w:pPr>
    </w:p>
    <w:p w14:paraId="76DC7ADD" w14:textId="77777777" w:rsidR="00C4676C" w:rsidRPr="007112AE" w:rsidRDefault="00B56FAF" w:rsidP="00C4676C">
      <w:pPr>
        <w:pStyle w:val="NoSpacing"/>
        <w:rPr>
          <w:b/>
          <w:bCs/>
          <w:sz w:val="24"/>
          <w:szCs w:val="24"/>
        </w:rPr>
      </w:pPr>
      <w:r w:rsidRPr="007112AE">
        <w:rPr>
          <w:b/>
          <w:bCs/>
          <w:sz w:val="24"/>
          <w:szCs w:val="24"/>
        </w:rPr>
        <w:t>Preparation</w:t>
      </w:r>
    </w:p>
    <w:p w14:paraId="03626840" w14:textId="77777777" w:rsidR="00B56FAF" w:rsidRPr="007112AE" w:rsidRDefault="00B56FAF" w:rsidP="00B56FAF">
      <w:pPr>
        <w:pStyle w:val="NoSpacing"/>
        <w:rPr>
          <w:sz w:val="24"/>
          <w:szCs w:val="24"/>
        </w:rPr>
      </w:pPr>
      <w:r w:rsidRPr="007112AE">
        <w:rPr>
          <w:sz w:val="24"/>
          <w:szCs w:val="24"/>
        </w:rPr>
        <w:t xml:space="preserve">Verbal, emotional, and interpersonal processing may take place throughout the session or after the stronger effects of ketamine wear off. After the drug’s stronger effects wane, </w:t>
      </w:r>
      <w:r w:rsidRPr="007112AE">
        <w:rPr>
          <w:sz w:val="24"/>
          <w:szCs w:val="24"/>
        </w:rPr>
        <w:lastRenderedPageBreak/>
        <w:t>most people generally feel remarkably open, relaxed, vulnerable, and connected to the recently accessed psychological, emotional, and transpersonal material. Music serves to ground, support, and deepen the process.</w:t>
      </w:r>
    </w:p>
    <w:p w14:paraId="71460B61" w14:textId="77777777" w:rsidR="00B56FAF" w:rsidRPr="007112AE" w:rsidRDefault="00B56FAF" w:rsidP="00B56FAF">
      <w:pPr>
        <w:pStyle w:val="NoSpacing"/>
        <w:rPr>
          <w:sz w:val="24"/>
          <w:szCs w:val="24"/>
        </w:rPr>
      </w:pPr>
      <w:r w:rsidRPr="007112AE">
        <w:rPr>
          <w:sz w:val="24"/>
          <w:szCs w:val="24"/>
        </w:rPr>
        <w:t xml:space="preserve">Carefully arranged music can provide a sense of forward movement and a guiding flow that can enhance the experience. We provide specially curated playlists, designed to </w:t>
      </w:r>
      <w:proofErr w:type="spellStart"/>
      <w:r w:rsidRPr="007112AE">
        <w:rPr>
          <w:sz w:val="24"/>
          <w:szCs w:val="24"/>
        </w:rPr>
        <w:t>catalyze</w:t>
      </w:r>
      <w:proofErr w:type="spellEnd"/>
      <w:r w:rsidRPr="007112AE">
        <w:rPr>
          <w:sz w:val="24"/>
          <w:szCs w:val="24"/>
        </w:rPr>
        <w:t xml:space="preserve"> the psychological and emotional process, and take the patient on an inner journey. Patients are invited to use an eye mask (a comfortable blindfold) to help maintain an internal focus which facilitates and enhances the experience. Much of the session will be spent “going inside” or focusing on one’s internal experience. However, the </w:t>
      </w:r>
      <w:r w:rsidR="0083469F">
        <w:rPr>
          <w:sz w:val="24"/>
          <w:szCs w:val="24"/>
        </w:rPr>
        <w:t>nurse and/or doctor</w:t>
      </w:r>
      <w:r w:rsidRPr="007112AE">
        <w:rPr>
          <w:sz w:val="24"/>
          <w:szCs w:val="24"/>
        </w:rPr>
        <w:t xml:space="preserve"> will check in periodically throughout the session and may ask questions or underscore themes from time to time. There will be an opportunity for further dialogue once the effect of the medicine subsides.</w:t>
      </w:r>
    </w:p>
    <w:p w14:paraId="272F87EB" w14:textId="77777777" w:rsidR="00B56FAF" w:rsidRPr="007112AE" w:rsidRDefault="00B56FAF" w:rsidP="00B56FAF">
      <w:pPr>
        <w:pStyle w:val="NoSpacing"/>
        <w:rPr>
          <w:sz w:val="24"/>
          <w:szCs w:val="24"/>
        </w:rPr>
      </w:pPr>
    </w:p>
    <w:p w14:paraId="657E09A0" w14:textId="77777777" w:rsidR="00C4676C" w:rsidRPr="007112AE" w:rsidRDefault="00C4676C" w:rsidP="00C4676C">
      <w:pPr>
        <w:pStyle w:val="NoSpacing"/>
        <w:rPr>
          <w:b/>
          <w:bCs/>
          <w:sz w:val="24"/>
          <w:szCs w:val="24"/>
        </w:rPr>
      </w:pPr>
      <w:r w:rsidRPr="007112AE">
        <w:rPr>
          <w:b/>
          <w:bCs/>
          <w:sz w:val="24"/>
          <w:szCs w:val="24"/>
        </w:rPr>
        <w:t>What does it feel like</w:t>
      </w:r>
    </w:p>
    <w:p w14:paraId="2F44355D" w14:textId="77777777" w:rsidR="00C4676C" w:rsidRDefault="00C4676C" w:rsidP="00C4676C">
      <w:pPr>
        <w:pStyle w:val="NoSpacing"/>
        <w:rPr>
          <w:sz w:val="24"/>
          <w:szCs w:val="24"/>
        </w:rPr>
      </w:pPr>
      <w:r w:rsidRPr="007112AE">
        <w:rPr>
          <w:sz w:val="24"/>
          <w:szCs w:val="24"/>
        </w:rPr>
        <w:t>The psychological effects and sensations of Ketamine vary with the dosage and route of administration. The dosage is selected based on patients’</w:t>
      </w:r>
      <w:r w:rsidR="0083469F">
        <w:rPr>
          <w:sz w:val="24"/>
          <w:szCs w:val="24"/>
        </w:rPr>
        <w:t xml:space="preserve"> weight and response to treatment. Your psychiatrist will advise us on the best dose for you</w:t>
      </w:r>
      <w:r w:rsidRPr="007112AE">
        <w:rPr>
          <w:sz w:val="24"/>
          <w:szCs w:val="24"/>
        </w:rPr>
        <w:t>. Some of the physiological effects experienced during ketamine sessions include changes in perception of, and sensitivity to, light and sound. Under the influence of ketamine, people commonly describe experiences of lightness, floating, and drifting and reduced control over wilful motor functions such as speaking or walking.</w:t>
      </w:r>
      <w:r w:rsidR="002051A3" w:rsidRPr="007112AE">
        <w:rPr>
          <w:sz w:val="24"/>
          <w:szCs w:val="24"/>
        </w:rPr>
        <w:t xml:space="preserve"> </w:t>
      </w:r>
      <w:r w:rsidRPr="007112AE">
        <w:rPr>
          <w:sz w:val="24"/>
          <w:szCs w:val="24"/>
        </w:rPr>
        <w:t>These phenomena are often experienced with</w:t>
      </w:r>
      <w:r w:rsidR="002051A3" w:rsidRPr="007112AE">
        <w:rPr>
          <w:sz w:val="24"/>
          <w:szCs w:val="24"/>
        </w:rPr>
        <w:t xml:space="preserve"> </w:t>
      </w:r>
      <w:r w:rsidRPr="007112AE">
        <w:rPr>
          <w:sz w:val="24"/>
          <w:szCs w:val="24"/>
        </w:rPr>
        <w:t>amusement or relief. At the low</w:t>
      </w:r>
      <w:r w:rsidR="002051A3" w:rsidRPr="007112AE">
        <w:rPr>
          <w:sz w:val="24"/>
          <w:szCs w:val="24"/>
        </w:rPr>
        <w:t xml:space="preserve"> </w:t>
      </w:r>
      <w:r w:rsidRPr="007112AE">
        <w:rPr>
          <w:sz w:val="24"/>
          <w:szCs w:val="24"/>
        </w:rPr>
        <w:t>dosage levels we use, individuals may or may not always</w:t>
      </w:r>
      <w:r w:rsidR="002051A3" w:rsidRPr="007112AE">
        <w:rPr>
          <w:sz w:val="24"/>
          <w:szCs w:val="24"/>
        </w:rPr>
        <w:t xml:space="preserve"> </w:t>
      </w:r>
      <w:r w:rsidRPr="007112AE">
        <w:rPr>
          <w:sz w:val="24"/>
          <w:szCs w:val="24"/>
        </w:rPr>
        <w:t>maintain conscious</w:t>
      </w:r>
      <w:r w:rsidR="002051A3" w:rsidRPr="007112AE">
        <w:rPr>
          <w:sz w:val="24"/>
          <w:szCs w:val="24"/>
        </w:rPr>
        <w:t xml:space="preserve"> </w:t>
      </w:r>
      <w:r w:rsidRPr="007112AE">
        <w:rPr>
          <w:sz w:val="24"/>
          <w:szCs w:val="24"/>
        </w:rPr>
        <w:t>awareness of where they are or remain responsive to their surroundings; even</w:t>
      </w:r>
      <w:r w:rsidR="002051A3" w:rsidRPr="007112AE">
        <w:rPr>
          <w:sz w:val="24"/>
          <w:szCs w:val="24"/>
        </w:rPr>
        <w:t xml:space="preserve"> </w:t>
      </w:r>
      <w:r w:rsidRPr="007112AE">
        <w:rPr>
          <w:sz w:val="24"/>
          <w:szCs w:val="24"/>
        </w:rPr>
        <w:t>at lower doses, some patients have out of body or transpersonal experiences.</w:t>
      </w:r>
    </w:p>
    <w:p w14:paraId="4FB7CF80" w14:textId="77777777" w:rsidR="00972741" w:rsidRDefault="00972741" w:rsidP="00C4676C">
      <w:pPr>
        <w:pStyle w:val="NoSpacing"/>
        <w:rPr>
          <w:sz w:val="24"/>
          <w:szCs w:val="24"/>
        </w:rPr>
      </w:pPr>
    </w:p>
    <w:p w14:paraId="66BFFC63" w14:textId="36F85546" w:rsidR="00D84BDE" w:rsidRPr="007112AE" w:rsidRDefault="00034358" w:rsidP="00C4676C">
      <w:pPr>
        <w:pStyle w:val="NoSpacing"/>
        <w:rPr>
          <w:sz w:val="24"/>
          <w:szCs w:val="24"/>
        </w:rPr>
      </w:pPr>
      <w:r>
        <w:rPr>
          <w:sz w:val="24"/>
          <w:szCs w:val="24"/>
        </w:rPr>
        <w:t xml:space="preserve">Your doctor or nurse will inject your dose of ketamine into your upper arm. </w:t>
      </w:r>
      <w:r w:rsidR="00D84BDE">
        <w:rPr>
          <w:sz w:val="24"/>
          <w:szCs w:val="24"/>
        </w:rPr>
        <w:t>We monitor your blood pressure and oxygen saturation throughout your ketamine experience. You will have a plastic clip on one finger to monitor saturation and a blood pressure cuff around one upper arm. At intervals during your therapy the cuff will inflate to monitor blood pressure. You will feel this as a tightening on your upper arm.</w:t>
      </w:r>
    </w:p>
    <w:p w14:paraId="6E42465E" w14:textId="6FEC21B6" w:rsidR="00C4676C" w:rsidRPr="007112AE" w:rsidRDefault="00C4676C" w:rsidP="00C4676C">
      <w:pPr>
        <w:pStyle w:val="NoSpacing"/>
        <w:rPr>
          <w:sz w:val="24"/>
          <w:szCs w:val="24"/>
        </w:rPr>
      </w:pPr>
      <w:r w:rsidRPr="007112AE">
        <w:rPr>
          <w:sz w:val="24"/>
          <w:szCs w:val="24"/>
        </w:rPr>
        <w:t xml:space="preserve">The </w:t>
      </w:r>
      <w:r w:rsidR="0083469F">
        <w:rPr>
          <w:sz w:val="24"/>
          <w:szCs w:val="24"/>
        </w:rPr>
        <w:t>nurse and/or doctor</w:t>
      </w:r>
      <w:r w:rsidRPr="007112AE">
        <w:rPr>
          <w:sz w:val="24"/>
          <w:szCs w:val="24"/>
        </w:rPr>
        <w:t xml:space="preserve"> is always present to provide grounding, safety, and support</w:t>
      </w:r>
      <w:r w:rsidR="002051A3" w:rsidRPr="007112AE">
        <w:rPr>
          <w:sz w:val="24"/>
          <w:szCs w:val="24"/>
        </w:rPr>
        <w:t xml:space="preserve"> </w:t>
      </w:r>
      <w:r w:rsidRPr="007112AE">
        <w:rPr>
          <w:sz w:val="24"/>
          <w:szCs w:val="24"/>
        </w:rPr>
        <w:t>whenever necessary.</w:t>
      </w:r>
      <w:r w:rsidR="00972741">
        <w:rPr>
          <w:sz w:val="24"/>
          <w:szCs w:val="24"/>
        </w:rPr>
        <w:t xml:space="preserve"> </w:t>
      </w:r>
    </w:p>
    <w:p w14:paraId="7F926D45" w14:textId="77777777" w:rsidR="002051A3" w:rsidRPr="007112AE" w:rsidRDefault="002051A3" w:rsidP="00C4676C">
      <w:pPr>
        <w:pStyle w:val="NoSpacing"/>
        <w:rPr>
          <w:sz w:val="24"/>
          <w:szCs w:val="24"/>
        </w:rPr>
      </w:pPr>
    </w:p>
    <w:p w14:paraId="2F76EA47" w14:textId="77777777" w:rsidR="004679C0" w:rsidRPr="007112AE" w:rsidRDefault="004679C0" w:rsidP="00C4676C">
      <w:pPr>
        <w:pStyle w:val="NoSpacing"/>
        <w:rPr>
          <w:b/>
          <w:bCs/>
          <w:sz w:val="24"/>
          <w:szCs w:val="24"/>
        </w:rPr>
      </w:pPr>
    </w:p>
    <w:p w14:paraId="0006632A" w14:textId="77777777" w:rsidR="002051A3" w:rsidRPr="007112AE" w:rsidRDefault="002051A3" w:rsidP="00C4676C">
      <w:pPr>
        <w:pStyle w:val="NoSpacing"/>
        <w:rPr>
          <w:b/>
          <w:bCs/>
          <w:sz w:val="24"/>
          <w:szCs w:val="24"/>
        </w:rPr>
      </w:pPr>
      <w:r w:rsidRPr="007112AE">
        <w:rPr>
          <w:b/>
          <w:bCs/>
          <w:sz w:val="24"/>
          <w:szCs w:val="24"/>
        </w:rPr>
        <w:t>The potential side effects</w:t>
      </w:r>
    </w:p>
    <w:p w14:paraId="1016ECAC" w14:textId="77777777" w:rsidR="002051A3" w:rsidRPr="007112AE" w:rsidRDefault="002051A3" w:rsidP="002051A3">
      <w:pPr>
        <w:pStyle w:val="NoSpacing"/>
        <w:rPr>
          <w:sz w:val="24"/>
          <w:szCs w:val="24"/>
        </w:rPr>
      </w:pPr>
      <w:r w:rsidRPr="007112AE">
        <w:rPr>
          <w:sz w:val="24"/>
          <w:szCs w:val="24"/>
        </w:rPr>
        <w:t>The side effects of ketamine may include distorted visualization of colours, feeling suspended in space or floating, falling sensations, experiencing out-of- body sensations, vivid daydreaming, and unusual changes in sensory perceptions, most often visual, tactile and auditory processing. Familiar music may seem unrecognizable, and new music may seem uncannily familiar. Synaesthesia (a mingling of the senses) may occur, such as seeing music or</w:t>
      </w:r>
      <w:r w:rsidR="0083469F">
        <w:rPr>
          <w:sz w:val="24"/>
          <w:szCs w:val="24"/>
        </w:rPr>
        <w:t xml:space="preserve"> </w:t>
      </w:r>
      <w:r w:rsidRPr="007112AE">
        <w:rPr>
          <w:sz w:val="24"/>
          <w:szCs w:val="24"/>
        </w:rPr>
        <w:t>tasting a colour. One’s normal and ordinary sense of time may distort with time</w:t>
      </w:r>
      <w:r w:rsidR="0083469F">
        <w:rPr>
          <w:sz w:val="24"/>
          <w:szCs w:val="24"/>
        </w:rPr>
        <w:t xml:space="preserve"> </w:t>
      </w:r>
      <w:r w:rsidRPr="007112AE">
        <w:rPr>
          <w:sz w:val="24"/>
          <w:szCs w:val="24"/>
        </w:rPr>
        <w:t xml:space="preserve">dilation, telescoping, or contraction. Some other effects may include dizziness/light-headedness, sedation and nausea. Vomiting is a possible, but an extremely rare, side effect and we have medication to manage nausea. </w:t>
      </w:r>
      <w:r w:rsidR="0083469F">
        <w:rPr>
          <w:sz w:val="24"/>
          <w:szCs w:val="24"/>
        </w:rPr>
        <w:t xml:space="preserve">Should you become anxious we will support you and administer </w:t>
      </w:r>
      <w:proofErr w:type="spellStart"/>
      <w:r w:rsidR="0083469F">
        <w:rPr>
          <w:sz w:val="24"/>
          <w:szCs w:val="24"/>
        </w:rPr>
        <w:t>anti anxiety</w:t>
      </w:r>
      <w:proofErr w:type="spellEnd"/>
      <w:r w:rsidR="0083469F">
        <w:rPr>
          <w:sz w:val="24"/>
          <w:szCs w:val="24"/>
        </w:rPr>
        <w:t xml:space="preserve"> medication as </w:t>
      </w:r>
      <w:proofErr w:type="spellStart"/>
      <w:r w:rsidR="0083469F">
        <w:rPr>
          <w:sz w:val="24"/>
          <w:szCs w:val="24"/>
        </w:rPr>
        <w:t>needed.</w:t>
      </w:r>
      <w:r w:rsidR="00D84BDE">
        <w:rPr>
          <w:sz w:val="24"/>
          <w:szCs w:val="24"/>
        </w:rPr>
        <w:t>Rarely</w:t>
      </w:r>
      <w:proofErr w:type="spellEnd"/>
      <w:r w:rsidR="00D84BDE">
        <w:rPr>
          <w:sz w:val="24"/>
          <w:szCs w:val="24"/>
        </w:rPr>
        <w:t xml:space="preserve">, blood pressure may be elevated with ketamine. If needed we will </w:t>
      </w:r>
      <w:r w:rsidR="00D84BDE">
        <w:rPr>
          <w:sz w:val="24"/>
          <w:szCs w:val="24"/>
        </w:rPr>
        <w:lastRenderedPageBreak/>
        <w:t xml:space="preserve">administer to lower your blood pressure. In very rare cases people may experience breathing difficulties with ketamine. Should this occur our experienced will administer oxygen and treat this adverse event. </w:t>
      </w:r>
      <w:r w:rsidR="0083469F">
        <w:rPr>
          <w:sz w:val="24"/>
          <w:szCs w:val="24"/>
        </w:rPr>
        <w:t xml:space="preserve"> </w:t>
      </w:r>
      <w:r w:rsidRPr="007112AE">
        <w:rPr>
          <w:sz w:val="24"/>
          <w:szCs w:val="24"/>
        </w:rPr>
        <w:t>Driving a car, operating machinery, or engaging in physical activities that are potentially hazardous should not be undertaken on the same day of the dosing session.</w:t>
      </w:r>
    </w:p>
    <w:p w14:paraId="5A822E9E" w14:textId="77777777" w:rsidR="002051A3" w:rsidRPr="007112AE" w:rsidRDefault="002051A3" w:rsidP="002051A3">
      <w:pPr>
        <w:pStyle w:val="NoSpacing"/>
        <w:rPr>
          <w:sz w:val="24"/>
          <w:szCs w:val="24"/>
        </w:rPr>
      </w:pPr>
    </w:p>
    <w:p w14:paraId="4F434A5E" w14:textId="77777777" w:rsidR="002051A3" w:rsidRPr="007112AE" w:rsidRDefault="002051A3" w:rsidP="002051A3">
      <w:pPr>
        <w:pStyle w:val="NoSpacing"/>
        <w:rPr>
          <w:sz w:val="24"/>
          <w:szCs w:val="24"/>
        </w:rPr>
      </w:pPr>
    </w:p>
    <w:p w14:paraId="6388E026" w14:textId="77777777" w:rsidR="002051A3" w:rsidRPr="007112AE" w:rsidRDefault="002051A3" w:rsidP="00C4676C">
      <w:pPr>
        <w:pStyle w:val="NoSpacing"/>
        <w:rPr>
          <w:b/>
          <w:bCs/>
          <w:sz w:val="24"/>
          <w:szCs w:val="24"/>
        </w:rPr>
      </w:pPr>
      <w:r w:rsidRPr="007112AE">
        <w:rPr>
          <w:b/>
          <w:bCs/>
          <w:sz w:val="24"/>
          <w:szCs w:val="24"/>
        </w:rPr>
        <w:t>After your session</w:t>
      </w:r>
    </w:p>
    <w:p w14:paraId="150BF024" w14:textId="77777777" w:rsidR="002051A3" w:rsidRPr="007112AE" w:rsidRDefault="002051A3" w:rsidP="002051A3">
      <w:pPr>
        <w:pStyle w:val="NoSpacing"/>
        <w:rPr>
          <w:sz w:val="24"/>
          <w:szCs w:val="24"/>
        </w:rPr>
      </w:pPr>
      <w:r w:rsidRPr="007112AE">
        <w:rPr>
          <w:sz w:val="24"/>
          <w:szCs w:val="24"/>
        </w:rPr>
        <w:t>Whether you had a profound mystical experience, deep lessons and new insights, a harrowing night of gripping fear, or just a lot of releasing and purging, something powerful happened and your consciousness shifted in some way. You’ve experienced a break with your ordinary understanding of reality. And as a result</w:t>
      </w:r>
      <w:r w:rsidR="004679C0" w:rsidRPr="007112AE">
        <w:rPr>
          <w:sz w:val="24"/>
          <w:szCs w:val="24"/>
        </w:rPr>
        <w:t>,</w:t>
      </w:r>
      <w:r w:rsidRPr="007112AE">
        <w:rPr>
          <w:sz w:val="24"/>
          <w:szCs w:val="24"/>
        </w:rPr>
        <w:t xml:space="preserve"> you’re different. You’ve changed, but it is not always</w:t>
      </w:r>
      <w:r w:rsidR="002348B6">
        <w:rPr>
          <w:sz w:val="24"/>
          <w:szCs w:val="24"/>
        </w:rPr>
        <w:t xml:space="preserve"> </w:t>
      </w:r>
      <w:r w:rsidRPr="007112AE">
        <w:rPr>
          <w:sz w:val="24"/>
          <w:szCs w:val="24"/>
        </w:rPr>
        <w:t>clear exactly how or, more importantly, what that change might mean for your life.</w:t>
      </w:r>
      <w:r w:rsidR="0083469F">
        <w:rPr>
          <w:sz w:val="24"/>
          <w:szCs w:val="24"/>
        </w:rPr>
        <w:t xml:space="preserve"> </w:t>
      </w:r>
      <w:r w:rsidRPr="007112AE">
        <w:rPr>
          <w:sz w:val="24"/>
          <w:szCs w:val="24"/>
        </w:rPr>
        <w:t>Perhaps your worldview expanded, or your orientation towards life. Or maybe you experienced a change in your preferences, your feelings about things, or in your understanding of yourself. But the bottom line is something has unequivocally shifted. Integration is the process of digesting that change and manifesting its fullest expression.</w:t>
      </w:r>
    </w:p>
    <w:p w14:paraId="060862DC" w14:textId="77777777" w:rsidR="002051A3" w:rsidRPr="007112AE" w:rsidRDefault="002051A3" w:rsidP="002051A3">
      <w:pPr>
        <w:pStyle w:val="NoSpacing"/>
        <w:rPr>
          <w:sz w:val="24"/>
          <w:szCs w:val="24"/>
        </w:rPr>
      </w:pPr>
      <w:r w:rsidRPr="007112AE">
        <w:rPr>
          <w:sz w:val="24"/>
          <w:szCs w:val="24"/>
        </w:rPr>
        <w:t>If possible, do not return to your routine life right away. It can be helpful to have some time off between your entheogenic experience and your normal routine. Even a day of unscheduled time to yourself can be very helpful. Some time alone is very helpful here. Once you start talking about your experience with others, you are altering your relationship to it in some way. This is fine and normal</w:t>
      </w:r>
      <w:r w:rsidR="007768CC" w:rsidRPr="007112AE">
        <w:rPr>
          <w:sz w:val="24"/>
          <w:szCs w:val="24"/>
        </w:rPr>
        <w:t>,</w:t>
      </w:r>
      <w:r w:rsidRPr="007112AE">
        <w:rPr>
          <w:sz w:val="24"/>
          <w:szCs w:val="24"/>
        </w:rPr>
        <w:t xml:space="preserve"> but you will get more out of your experience if you have alone time to truly reflect on it and allow further insights to bubble up before switching to</w:t>
      </w:r>
      <w:r w:rsidR="00C92129" w:rsidRPr="007112AE">
        <w:rPr>
          <w:sz w:val="24"/>
          <w:szCs w:val="24"/>
        </w:rPr>
        <w:t xml:space="preserve"> </w:t>
      </w:r>
      <w:r w:rsidRPr="007112AE">
        <w:rPr>
          <w:sz w:val="24"/>
          <w:szCs w:val="24"/>
        </w:rPr>
        <w:t>explanatory mode with friends and family.</w:t>
      </w:r>
      <w:r w:rsidR="00C92129" w:rsidRPr="007112AE">
        <w:rPr>
          <w:sz w:val="24"/>
          <w:szCs w:val="24"/>
        </w:rPr>
        <w:t xml:space="preserve"> </w:t>
      </w:r>
      <w:r w:rsidRPr="007112AE">
        <w:rPr>
          <w:sz w:val="24"/>
          <w:szCs w:val="24"/>
        </w:rPr>
        <w:t>After a profound psychedelic experience</w:t>
      </w:r>
      <w:r w:rsidR="007768CC" w:rsidRPr="007112AE">
        <w:rPr>
          <w:sz w:val="24"/>
          <w:szCs w:val="24"/>
        </w:rPr>
        <w:t>,</w:t>
      </w:r>
      <w:r w:rsidRPr="007112AE">
        <w:rPr>
          <w:sz w:val="24"/>
          <w:szCs w:val="24"/>
        </w:rPr>
        <w:t xml:space="preserve"> you may find that you are more aware</w:t>
      </w:r>
      <w:r w:rsidR="00C92129" w:rsidRPr="007112AE">
        <w:rPr>
          <w:sz w:val="24"/>
          <w:szCs w:val="24"/>
        </w:rPr>
        <w:t xml:space="preserve"> </w:t>
      </w:r>
      <w:r w:rsidRPr="007112AE">
        <w:rPr>
          <w:sz w:val="24"/>
          <w:szCs w:val="24"/>
        </w:rPr>
        <w:t>of your intuition. You got out of your ordinary linear mindset for a while, which</w:t>
      </w:r>
      <w:r w:rsidR="00C92129" w:rsidRPr="007112AE">
        <w:rPr>
          <w:sz w:val="24"/>
          <w:szCs w:val="24"/>
        </w:rPr>
        <w:t xml:space="preserve"> </w:t>
      </w:r>
      <w:r w:rsidRPr="007112AE">
        <w:rPr>
          <w:sz w:val="24"/>
          <w:szCs w:val="24"/>
        </w:rPr>
        <w:t>helps you to tune-in to intuitive and unconscious communication. There may</w:t>
      </w:r>
      <w:r w:rsidR="00C92129" w:rsidRPr="007112AE">
        <w:rPr>
          <w:sz w:val="24"/>
          <w:szCs w:val="24"/>
        </w:rPr>
        <w:t xml:space="preserve"> </w:t>
      </w:r>
      <w:r w:rsidRPr="007112AE">
        <w:rPr>
          <w:sz w:val="24"/>
          <w:szCs w:val="24"/>
        </w:rPr>
        <w:t>be a lot of wisdom and</w:t>
      </w:r>
      <w:r w:rsidR="00C92129" w:rsidRPr="007112AE">
        <w:rPr>
          <w:sz w:val="24"/>
          <w:szCs w:val="24"/>
        </w:rPr>
        <w:t xml:space="preserve"> </w:t>
      </w:r>
      <w:r w:rsidRPr="007112AE">
        <w:rPr>
          <w:sz w:val="24"/>
          <w:szCs w:val="24"/>
        </w:rPr>
        <w:t>additional insights from your intuition so pay attention.</w:t>
      </w:r>
      <w:r w:rsidR="00C92129" w:rsidRPr="007112AE">
        <w:rPr>
          <w:sz w:val="24"/>
          <w:szCs w:val="24"/>
        </w:rPr>
        <w:t xml:space="preserve"> </w:t>
      </w:r>
      <w:r w:rsidRPr="007112AE">
        <w:rPr>
          <w:sz w:val="24"/>
          <w:szCs w:val="24"/>
        </w:rPr>
        <w:t>Don’t just ignore it. You may find that as</w:t>
      </w:r>
      <w:r w:rsidR="00C92129" w:rsidRPr="007112AE">
        <w:rPr>
          <w:sz w:val="24"/>
          <w:szCs w:val="24"/>
        </w:rPr>
        <w:t xml:space="preserve"> </w:t>
      </w:r>
      <w:r w:rsidRPr="007112AE">
        <w:rPr>
          <w:sz w:val="24"/>
          <w:szCs w:val="24"/>
        </w:rPr>
        <w:t>you are going about your day-to-day</w:t>
      </w:r>
      <w:r w:rsidR="00C92129" w:rsidRPr="007112AE">
        <w:rPr>
          <w:sz w:val="24"/>
          <w:szCs w:val="24"/>
        </w:rPr>
        <w:t xml:space="preserve"> </w:t>
      </w:r>
      <w:r w:rsidRPr="007112AE">
        <w:rPr>
          <w:sz w:val="24"/>
          <w:szCs w:val="24"/>
        </w:rPr>
        <w:t>life, certain experiences are highlighted somehow. They stick out as if</w:t>
      </w:r>
      <w:r w:rsidR="00C92129" w:rsidRPr="007112AE">
        <w:rPr>
          <w:sz w:val="24"/>
          <w:szCs w:val="24"/>
        </w:rPr>
        <w:t xml:space="preserve"> </w:t>
      </w:r>
      <w:r w:rsidRPr="007112AE">
        <w:rPr>
          <w:sz w:val="24"/>
          <w:szCs w:val="24"/>
        </w:rPr>
        <w:t>something beyond conscious awareness is drawing your attention to it. Pay</w:t>
      </w:r>
      <w:r w:rsidR="00C92129" w:rsidRPr="007112AE">
        <w:rPr>
          <w:sz w:val="24"/>
          <w:szCs w:val="24"/>
        </w:rPr>
        <w:t xml:space="preserve"> </w:t>
      </w:r>
      <w:r w:rsidRPr="007112AE">
        <w:rPr>
          <w:sz w:val="24"/>
          <w:szCs w:val="24"/>
        </w:rPr>
        <w:t>attention and explore these.</w:t>
      </w:r>
      <w:r w:rsidR="00C92129" w:rsidRPr="007112AE">
        <w:rPr>
          <w:sz w:val="24"/>
          <w:szCs w:val="24"/>
        </w:rPr>
        <w:t xml:space="preserve"> </w:t>
      </w:r>
      <w:r w:rsidRPr="007112AE">
        <w:rPr>
          <w:sz w:val="24"/>
          <w:szCs w:val="24"/>
        </w:rPr>
        <w:t>Dreams are a great channel for tapping into the unlimited creativity and</w:t>
      </w:r>
      <w:r w:rsidR="00C92129" w:rsidRPr="007112AE">
        <w:rPr>
          <w:sz w:val="24"/>
          <w:szCs w:val="24"/>
        </w:rPr>
        <w:t xml:space="preserve"> </w:t>
      </w:r>
      <w:r w:rsidRPr="007112AE">
        <w:rPr>
          <w:sz w:val="24"/>
          <w:szCs w:val="24"/>
        </w:rPr>
        <w:t>intuition of the unconscious mind and beyond. They are psychedelic in their</w:t>
      </w:r>
      <w:r w:rsidR="00C92129" w:rsidRPr="007112AE">
        <w:rPr>
          <w:sz w:val="24"/>
          <w:szCs w:val="24"/>
        </w:rPr>
        <w:t xml:space="preserve"> </w:t>
      </w:r>
      <w:r w:rsidRPr="007112AE">
        <w:rPr>
          <w:sz w:val="24"/>
          <w:szCs w:val="24"/>
        </w:rPr>
        <w:t>own right! You may find that there is a lot of processing of the psychedelic</w:t>
      </w:r>
      <w:r w:rsidR="00C92129" w:rsidRPr="007112AE">
        <w:rPr>
          <w:sz w:val="24"/>
          <w:szCs w:val="24"/>
        </w:rPr>
        <w:t xml:space="preserve"> </w:t>
      </w:r>
      <w:r w:rsidRPr="007112AE">
        <w:rPr>
          <w:sz w:val="24"/>
          <w:szCs w:val="24"/>
        </w:rPr>
        <w:t>experience happening in your dreams.</w:t>
      </w:r>
    </w:p>
    <w:p w14:paraId="0AC533DE" w14:textId="77777777" w:rsidR="00C92129" w:rsidRPr="007112AE" w:rsidRDefault="00C92129" w:rsidP="002051A3">
      <w:pPr>
        <w:pStyle w:val="NoSpacing"/>
        <w:rPr>
          <w:sz w:val="24"/>
          <w:szCs w:val="24"/>
        </w:rPr>
      </w:pPr>
    </w:p>
    <w:p w14:paraId="4A6389FD" w14:textId="77777777" w:rsidR="004679C0" w:rsidRPr="007112AE" w:rsidRDefault="004679C0" w:rsidP="002051A3">
      <w:pPr>
        <w:pStyle w:val="NoSpacing"/>
        <w:rPr>
          <w:b/>
          <w:bCs/>
          <w:sz w:val="24"/>
          <w:szCs w:val="24"/>
        </w:rPr>
      </w:pPr>
    </w:p>
    <w:p w14:paraId="67B18D8B" w14:textId="77777777" w:rsidR="004679C0" w:rsidRPr="007112AE" w:rsidRDefault="004679C0" w:rsidP="002051A3">
      <w:pPr>
        <w:pStyle w:val="NoSpacing"/>
        <w:rPr>
          <w:b/>
          <w:bCs/>
          <w:sz w:val="24"/>
          <w:szCs w:val="24"/>
        </w:rPr>
      </w:pPr>
    </w:p>
    <w:p w14:paraId="218FF726" w14:textId="77777777" w:rsidR="00C92129" w:rsidRPr="007112AE" w:rsidRDefault="00B56FAF" w:rsidP="002051A3">
      <w:pPr>
        <w:pStyle w:val="NoSpacing"/>
        <w:rPr>
          <w:b/>
          <w:bCs/>
          <w:sz w:val="24"/>
          <w:szCs w:val="24"/>
        </w:rPr>
      </w:pPr>
      <w:r w:rsidRPr="007112AE">
        <w:rPr>
          <w:b/>
          <w:bCs/>
          <w:sz w:val="24"/>
          <w:szCs w:val="24"/>
        </w:rPr>
        <w:t>Integrative journaling</w:t>
      </w:r>
    </w:p>
    <w:p w14:paraId="2B0924A1" w14:textId="77777777" w:rsidR="00B56FAF" w:rsidRPr="007112AE" w:rsidRDefault="00B56FAF" w:rsidP="002051A3">
      <w:pPr>
        <w:pStyle w:val="NoSpacing"/>
        <w:rPr>
          <w:sz w:val="24"/>
          <w:szCs w:val="24"/>
        </w:rPr>
      </w:pPr>
    </w:p>
    <w:p w14:paraId="18CEF454" w14:textId="77777777" w:rsidR="00B56FAF" w:rsidRDefault="00B56FAF" w:rsidP="00B56FAF">
      <w:pPr>
        <w:pStyle w:val="NoSpacing"/>
        <w:rPr>
          <w:sz w:val="24"/>
          <w:szCs w:val="24"/>
        </w:rPr>
      </w:pPr>
      <w:r w:rsidRPr="007112AE">
        <w:rPr>
          <w:sz w:val="24"/>
          <w:szCs w:val="24"/>
        </w:rPr>
        <w:t xml:space="preserve">Integration journaling is a way to understand and process the wealth of information revealed by psychedelics. By keeping up a consistent journaling routine, you can start to make sense of your experiences in the context of your daily life. Taking the time to reflect on and explore the thoughts and feelings you encounter during a psychedelic experience is the only way to fully integrate your insights into the way you’re living your life. Otherwise, those revelations tend to slip away amidst daily distractions. Spending 20 minutes writing about your experience immediately after your session helps create </w:t>
      </w:r>
      <w:r w:rsidRPr="007112AE">
        <w:rPr>
          <w:sz w:val="24"/>
          <w:szCs w:val="24"/>
        </w:rPr>
        <w:lastRenderedPageBreak/>
        <w:t>longer-lasting benefits and provides a point of reference for future reflection. There is no wrong way to journal. You are not writing a novel and what you write is for your eyes only. By allowing anything and everything that crosses your mind to fall onto the paper you will find that you are able to clarify, comfort, and cajole your feelings out of your head and find a sense of calm. The trick is not to over think it.</w:t>
      </w:r>
    </w:p>
    <w:p w14:paraId="56800B10" w14:textId="77777777" w:rsidR="00D84BDE" w:rsidRDefault="00D84BDE" w:rsidP="00B56FAF">
      <w:pPr>
        <w:pStyle w:val="NoSpacing"/>
        <w:rPr>
          <w:sz w:val="24"/>
          <w:szCs w:val="24"/>
        </w:rPr>
      </w:pPr>
    </w:p>
    <w:p w14:paraId="093548C5" w14:textId="77777777" w:rsidR="00D84BDE" w:rsidRDefault="00D84BDE" w:rsidP="00B56FAF">
      <w:pPr>
        <w:pStyle w:val="NoSpacing"/>
        <w:rPr>
          <w:sz w:val="24"/>
          <w:szCs w:val="24"/>
        </w:rPr>
      </w:pPr>
    </w:p>
    <w:p w14:paraId="5C356CE1" w14:textId="77777777" w:rsidR="00D84BDE" w:rsidRDefault="00D84BDE" w:rsidP="00B56FAF">
      <w:pPr>
        <w:pStyle w:val="NoSpacing"/>
        <w:rPr>
          <w:sz w:val="24"/>
          <w:szCs w:val="24"/>
        </w:rPr>
      </w:pPr>
    </w:p>
    <w:p w14:paraId="089EE03D" w14:textId="77777777" w:rsidR="00D84BDE" w:rsidRDefault="00D84BDE" w:rsidP="00B56FAF">
      <w:pPr>
        <w:pStyle w:val="NoSpacing"/>
        <w:rPr>
          <w:sz w:val="24"/>
          <w:szCs w:val="24"/>
        </w:rPr>
      </w:pPr>
      <w:r>
        <w:rPr>
          <w:sz w:val="24"/>
          <w:szCs w:val="24"/>
        </w:rPr>
        <w:t>I have read and understood this document</w:t>
      </w:r>
    </w:p>
    <w:p w14:paraId="520D383C" w14:textId="77777777" w:rsidR="00D84BDE" w:rsidRDefault="00D84BDE" w:rsidP="00B56FAF">
      <w:pPr>
        <w:pStyle w:val="NoSpacing"/>
        <w:rPr>
          <w:sz w:val="24"/>
          <w:szCs w:val="24"/>
        </w:rPr>
      </w:pPr>
      <w:r>
        <w:rPr>
          <w:sz w:val="24"/>
          <w:szCs w:val="24"/>
        </w:rPr>
        <w:t xml:space="preserve">Signature : </w:t>
      </w:r>
    </w:p>
    <w:p w14:paraId="603338DA" w14:textId="77777777" w:rsidR="00D84BDE" w:rsidRDefault="00D84BDE" w:rsidP="00B56FAF">
      <w:pPr>
        <w:pStyle w:val="NoSpacing"/>
        <w:rPr>
          <w:sz w:val="24"/>
          <w:szCs w:val="24"/>
        </w:rPr>
      </w:pPr>
      <w:r>
        <w:rPr>
          <w:sz w:val="24"/>
          <w:szCs w:val="24"/>
        </w:rPr>
        <w:t>Patient Name :</w:t>
      </w:r>
    </w:p>
    <w:p w14:paraId="2818E1FB" w14:textId="77777777" w:rsidR="00D84BDE" w:rsidRPr="007112AE" w:rsidRDefault="00D84BDE" w:rsidP="00B56FAF">
      <w:pPr>
        <w:pStyle w:val="NoSpacing"/>
        <w:rPr>
          <w:sz w:val="24"/>
          <w:szCs w:val="24"/>
        </w:rPr>
      </w:pPr>
      <w:r>
        <w:rPr>
          <w:sz w:val="24"/>
          <w:szCs w:val="24"/>
        </w:rPr>
        <w:t>Date :</w:t>
      </w:r>
    </w:p>
    <w:sectPr w:rsidR="00D84BDE" w:rsidRPr="007112A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B44E" w14:textId="77777777" w:rsidR="00540EB0" w:rsidRDefault="00540EB0" w:rsidP="006863F0">
      <w:pPr>
        <w:spacing w:after="0" w:line="240" w:lineRule="auto"/>
      </w:pPr>
      <w:r>
        <w:separator/>
      </w:r>
    </w:p>
  </w:endnote>
  <w:endnote w:type="continuationSeparator" w:id="0">
    <w:p w14:paraId="62914522" w14:textId="77777777" w:rsidR="00540EB0" w:rsidRDefault="00540EB0" w:rsidP="0068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5851" w14:textId="77777777" w:rsidR="00D84BDE" w:rsidRDefault="00D84BDE">
    <w:pPr>
      <w:pStyle w:val="Footer"/>
    </w:pPr>
    <w:r>
      <w:t xml:space="preserve">Initial </w:t>
    </w:r>
    <w:r>
      <w:softHyphen/>
    </w:r>
    <w:r>
      <w:softHyphen/>
    </w:r>
    <w:r>
      <w:softHyphen/>
    </w:r>
    <w:r>
      <w:softHyphen/>
      <w:t>____</w:t>
    </w:r>
  </w:p>
  <w:p w14:paraId="315ED8A5" w14:textId="77777777" w:rsidR="00D84BDE" w:rsidRDefault="00D8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071F" w14:textId="77777777" w:rsidR="00540EB0" w:rsidRDefault="00540EB0" w:rsidP="006863F0">
      <w:pPr>
        <w:spacing w:after="0" w:line="240" w:lineRule="auto"/>
      </w:pPr>
      <w:r>
        <w:separator/>
      </w:r>
    </w:p>
  </w:footnote>
  <w:footnote w:type="continuationSeparator" w:id="0">
    <w:p w14:paraId="33360831" w14:textId="77777777" w:rsidR="00540EB0" w:rsidRDefault="00540EB0" w:rsidP="00686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2EF8" w14:textId="77777777" w:rsidR="004679C0" w:rsidRDefault="004679C0" w:rsidP="004679C0">
    <w:pPr>
      <w:pStyle w:val="NormalWeb"/>
      <w:jc w:val="center"/>
    </w:pPr>
  </w:p>
  <w:p w14:paraId="4D10E491" w14:textId="77777777" w:rsidR="006863F0" w:rsidRDefault="00686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07"/>
    <w:rsid w:val="00034358"/>
    <w:rsid w:val="000C3041"/>
    <w:rsid w:val="002051A3"/>
    <w:rsid w:val="002348B6"/>
    <w:rsid w:val="00274D40"/>
    <w:rsid w:val="00295E17"/>
    <w:rsid w:val="0030660E"/>
    <w:rsid w:val="003D775E"/>
    <w:rsid w:val="004679C0"/>
    <w:rsid w:val="00540EB0"/>
    <w:rsid w:val="006863F0"/>
    <w:rsid w:val="006968E3"/>
    <w:rsid w:val="007112AE"/>
    <w:rsid w:val="007700B7"/>
    <w:rsid w:val="007768CC"/>
    <w:rsid w:val="0083469F"/>
    <w:rsid w:val="00972741"/>
    <w:rsid w:val="00B56FAF"/>
    <w:rsid w:val="00B80D2F"/>
    <w:rsid w:val="00C4676C"/>
    <w:rsid w:val="00C82555"/>
    <w:rsid w:val="00C92129"/>
    <w:rsid w:val="00C96A77"/>
    <w:rsid w:val="00CC3E07"/>
    <w:rsid w:val="00D84BDE"/>
    <w:rsid w:val="00FA40E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5946"/>
  <w15:chartTrackingRefBased/>
  <w15:docId w15:val="{066AC49D-F2FA-FC4B-9ECA-C9F3009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6C"/>
    <w:rPr>
      <w:rFonts w:eastAsiaTheme="majorEastAsia" w:cstheme="majorBidi"/>
      <w:color w:val="272727" w:themeColor="text1" w:themeTint="D8"/>
    </w:rPr>
  </w:style>
  <w:style w:type="paragraph" w:styleId="Title">
    <w:name w:val="Title"/>
    <w:basedOn w:val="Normal"/>
    <w:next w:val="Normal"/>
    <w:link w:val="TitleChar"/>
    <w:uiPriority w:val="10"/>
    <w:qFormat/>
    <w:rsid w:val="00C46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6C"/>
    <w:pPr>
      <w:spacing w:before="160"/>
      <w:jc w:val="center"/>
    </w:pPr>
    <w:rPr>
      <w:i/>
      <w:iCs/>
      <w:color w:val="404040" w:themeColor="text1" w:themeTint="BF"/>
    </w:rPr>
  </w:style>
  <w:style w:type="character" w:customStyle="1" w:styleId="QuoteChar">
    <w:name w:val="Quote Char"/>
    <w:basedOn w:val="DefaultParagraphFont"/>
    <w:link w:val="Quote"/>
    <w:uiPriority w:val="29"/>
    <w:rsid w:val="00C4676C"/>
    <w:rPr>
      <w:i/>
      <w:iCs/>
      <w:color w:val="404040" w:themeColor="text1" w:themeTint="BF"/>
    </w:rPr>
  </w:style>
  <w:style w:type="paragraph" w:styleId="ListParagraph">
    <w:name w:val="List Paragraph"/>
    <w:basedOn w:val="Normal"/>
    <w:uiPriority w:val="34"/>
    <w:qFormat/>
    <w:rsid w:val="00C4676C"/>
    <w:pPr>
      <w:ind w:left="720"/>
      <w:contextualSpacing/>
    </w:pPr>
  </w:style>
  <w:style w:type="character" w:styleId="IntenseEmphasis">
    <w:name w:val="Intense Emphasis"/>
    <w:basedOn w:val="DefaultParagraphFont"/>
    <w:uiPriority w:val="21"/>
    <w:qFormat/>
    <w:rsid w:val="00C4676C"/>
    <w:rPr>
      <w:i/>
      <w:iCs/>
      <w:color w:val="0F4761" w:themeColor="accent1" w:themeShade="BF"/>
    </w:rPr>
  </w:style>
  <w:style w:type="paragraph" w:styleId="IntenseQuote">
    <w:name w:val="Intense Quote"/>
    <w:basedOn w:val="Normal"/>
    <w:next w:val="Normal"/>
    <w:link w:val="IntenseQuoteChar"/>
    <w:uiPriority w:val="30"/>
    <w:qFormat/>
    <w:rsid w:val="00C46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76C"/>
    <w:rPr>
      <w:i/>
      <w:iCs/>
      <w:color w:val="0F4761" w:themeColor="accent1" w:themeShade="BF"/>
    </w:rPr>
  </w:style>
  <w:style w:type="character" w:styleId="IntenseReference">
    <w:name w:val="Intense Reference"/>
    <w:basedOn w:val="DefaultParagraphFont"/>
    <w:uiPriority w:val="32"/>
    <w:qFormat/>
    <w:rsid w:val="00C4676C"/>
    <w:rPr>
      <w:b/>
      <w:bCs/>
      <w:smallCaps/>
      <w:color w:val="0F4761" w:themeColor="accent1" w:themeShade="BF"/>
      <w:spacing w:val="5"/>
    </w:rPr>
  </w:style>
  <w:style w:type="paragraph" w:styleId="NoSpacing">
    <w:name w:val="No Spacing"/>
    <w:uiPriority w:val="1"/>
    <w:qFormat/>
    <w:rsid w:val="00C4676C"/>
    <w:pPr>
      <w:spacing w:after="0" w:line="240" w:lineRule="auto"/>
    </w:pPr>
  </w:style>
  <w:style w:type="paragraph" w:styleId="Header">
    <w:name w:val="header"/>
    <w:basedOn w:val="Normal"/>
    <w:link w:val="HeaderChar"/>
    <w:uiPriority w:val="99"/>
    <w:unhideWhenUsed/>
    <w:rsid w:val="00686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3F0"/>
  </w:style>
  <w:style w:type="paragraph" w:styleId="Footer">
    <w:name w:val="footer"/>
    <w:basedOn w:val="Normal"/>
    <w:link w:val="FooterChar"/>
    <w:uiPriority w:val="99"/>
    <w:unhideWhenUsed/>
    <w:rsid w:val="00686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3F0"/>
  </w:style>
  <w:style w:type="paragraph" w:styleId="NormalWeb">
    <w:name w:val="Normal (Web)"/>
    <w:basedOn w:val="Normal"/>
    <w:uiPriority w:val="99"/>
    <w:semiHidden/>
    <w:unhideWhenUsed/>
    <w:rsid w:val="004679C0"/>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vivythilingum/Library/Group%20Containers/UBF8T346G9.Office/User%20Content.localized/Templates.localized/Ukukhanye%20Ketamine%20Treatment%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Ukukhanye Ketamine Treatment Information.dotx</Template>
  <TotalTime>0</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Bavi Vythilingum</dc:creator>
  <cp:keywords/>
  <dc:description/>
  <cp:lastModifiedBy>Bavi Vythilingum</cp:lastModifiedBy>
  <cp:revision>2</cp:revision>
  <cp:lastPrinted>2024-04-16T09:02:00Z</cp:lastPrinted>
  <dcterms:created xsi:type="dcterms:W3CDTF">2024-05-05T09:21:00Z</dcterms:created>
  <dcterms:modified xsi:type="dcterms:W3CDTF">2024-05-05T09:21:00Z</dcterms:modified>
</cp:coreProperties>
</file>